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23" w:rsidRDefault="00B57E23" w:rsidP="00B57E23">
      <w:pPr>
        <w:spacing w:after="0" w:line="240" w:lineRule="auto"/>
        <w:rPr>
          <w:rFonts w:ascii="Comic Sans MS" w:hAnsi="Comic Sans MS"/>
          <w:sz w:val="12"/>
          <w:szCs w:val="16"/>
        </w:rPr>
      </w:pPr>
      <w:r>
        <w:rPr>
          <w:rFonts w:ascii="Comic Sans MS" w:hAnsi="Comic Sans MS"/>
          <w:sz w:val="48"/>
        </w:rPr>
        <w:t>Show and Tell Dates for Summer Term 2</w:t>
      </w:r>
    </w:p>
    <w:p w:rsidR="00B57E23" w:rsidRDefault="00B57E23" w:rsidP="00B57E23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501"/>
        <w:gridCol w:w="5761"/>
      </w:tblGrid>
      <w:tr w:rsidR="00B57E23" w:rsidTr="001B027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Child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Focus: Free Choice</w:t>
            </w:r>
          </w:p>
        </w:tc>
      </w:tr>
      <w:tr w:rsidR="00B57E23" w:rsidTr="001B0274">
        <w:trPr>
          <w:trHeight w:val="41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06 06 18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Charlie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India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Emily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Show and Tell is a whole class activity to develop a range of speaking and listening skills and behaviours.</w:t>
            </w: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This term children can choose what they would like to share.  It can be anything! </w:t>
            </w: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  <w:sz w:val="18"/>
              </w:rPr>
            </w:pP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It would be great if you could talk to your youngster about the sort of things they might like to tell their friends.  Here are a few ideas for you and them to consider as starting points.   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sz w:val="24"/>
              </w:rPr>
              <w:t xml:space="preserve"> 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0A6E67">
              <w:rPr>
                <w:rFonts w:ascii="Comic Sans MS" w:hAnsi="Comic Sans MS" w:cs="Arial"/>
                <w:i/>
              </w:rPr>
              <w:t>It reminds me …</w:t>
            </w: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0A6E67">
              <w:rPr>
                <w:rFonts w:ascii="Comic Sans MS" w:hAnsi="Comic Sans MS" w:cs="Arial"/>
                <w:i/>
              </w:rPr>
              <w:t>I found it …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My favourite …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0A6E67">
              <w:rPr>
                <w:rFonts w:ascii="Comic Sans MS" w:hAnsi="Comic Sans MS" w:cs="Arial"/>
                <w:i/>
              </w:rPr>
              <w:t>They are/It is special to me because …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0A6E67">
              <w:rPr>
                <w:rFonts w:ascii="Comic Sans MS" w:hAnsi="Comic Sans MS" w:cs="Arial"/>
                <w:i/>
              </w:rPr>
              <w:t>I play with it …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0A6E67">
              <w:rPr>
                <w:rFonts w:ascii="Comic Sans MS" w:hAnsi="Comic Sans MS" w:cs="Arial"/>
                <w:i/>
              </w:rPr>
              <w:t>I made it …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i/>
              </w:rPr>
            </w:pPr>
            <w:r w:rsidRPr="000A6E67">
              <w:rPr>
                <w:rFonts w:ascii="Comic Sans MS" w:hAnsi="Comic Sans MS" w:cs="Arial"/>
                <w:i/>
              </w:rPr>
              <w:t>I use it …</w:t>
            </w: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 some children using the sentence stems is appropriate to structure their Show and Tell session but for many of the children using the sentence stems as a skeleton and then expanding with more information is appropriate.  Adjust the quantity of the information they might like to share according to what feels right for your child.</w:t>
            </w: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 xml:space="preserve">The following modelled language is introduced to structure sessions, </w:t>
            </w:r>
            <w:proofErr w:type="spellStart"/>
            <w:r w:rsidRPr="000A6E67">
              <w:rPr>
                <w:rFonts w:ascii="Comic Sans MS" w:hAnsi="Comic Sans MS" w:cs="Arial"/>
                <w:sz w:val="20"/>
              </w:rPr>
              <w:t>ie</w:t>
            </w:r>
            <w:proofErr w:type="spellEnd"/>
            <w:r w:rsidRPr="000A6E67">
              <w:rPr>
                <w:rFonts w:ascii="Comic Sans MS" w:hAnsi="Comic Sans MS" w:cs="Arial"/>
                <w:sz w:val="20"/>
              </w:rPr>
              <w:t>:</w:t>
            </w:r>
          </w:p>
          <w:p w:rsidR="00B57E23" w:rsidRPr="000A6E67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I would like to show/tell you …</w:t>
            </w:r>
          </w:p>
          <w:p w:rsidR="00B57E23" w:rsidRPr="000A6E67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>Who would like to ask a question?</w:t>
            </w:r>
          </w:p>
          <w:p w:rsidR="00B57E23" w:rsidRPr="000A6E67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>Who would like to comment?</w:t>
            </w:r>
          </w:p>
          <w:p w:rsidR="00B57E23" w:rsidRPr="000A6E67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>I have already answered that question.</w:t>
            </w:r>
            <w:r>
              <w:rPr>
                <w:rFonts w:ascii="Comic Sans MS" w:hAnsi="Comic Sans MS" w:cs="Arial"/>
                <w:sz w:val="20"/>
              </w:rPr>
              <w:t xml:space="preserve">  You need to listen carefully.</w:t>
            </w:r>
          </w:p>
          <w:p w:rsidR="00B57E23" w:rsidRPr="000A6E67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>Thank you for that question.</w:t>
            </w:r>
          </w:p>
          <w:p w:rsidR="00B57E23" w:rsidRPr="000A6E67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>That is a good question</w:t>
            </w:r>
          </w:p>
          <w:p w:rsidR="00B57E23" w:rsidRDefault="00B57E23" w:rsidP="001B02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 w:rsidRPr="000A6E67">
              <w:rPr>
                <w:rFonts w:ascii="Comic Sans MS" w:hAnsi="Comic Sans MS" w:cs="Arial"/>
                <w:sz w:val="20"/>
              </w:rPr>
              <w:t>Stop!  It’s my turn to talk and your turn to listen.</w:t>
            </w: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After Show and Tell the listeners have to say one thing they remember about the speaker’s Show and Tell. The speaker says if they have remembered correctly.  </w:t>
            </w:r>
          </w:p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  <w:p w:rsidR="00B57E23" w:rsidRPr="000A6E67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The last part of our Show and Tell is when the listeners have to say what they think about </w:t>
            </w:r>
            <w:proofErr w:type="spellStart"/>
            <w:r>
              <w:rPr>
                <w:rFonts w:ascii="Comic Sans MS" w:hAnsi="Comic Sans MS" w:cs="Arial"/>
                <w:sz w:val="20"/>
              </w:rPr>
              <w:t>he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speaker’s Show and Tell.  They comment on the clarity and volume of the Show and Tell and whether it was interesting.  </w:t>
            </w:r>
          </w:p>
        </w:tc>
      </w:tr>
      <w:tr w:rsidR="00B57E23" w:rsidTr="001B0274">
        <w:trPr>
          <w:trHeight w:val="229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13 06 18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Sandy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Lily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Olly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</w:tc>
      </w:tr>
      <w:tr w:rsidR="00B57E23" w:rsidTr="001B0274">
        <w:trPr>
          <w:trHeight w:val="229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20 06 18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Peter Stirling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Martha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Jack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</w:tc>
      </w:tr>
      <w:tr w:rsidR="00B57E23" w:rsidTr="001B0274">
        <w:trPr>
          <w:trHeight w:val="229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27 06 18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Letty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Max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Zachary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proofErr w:type="spellStart"/>
            <w:r>
              <w:rPr>
                <w:rFonts w:ascii="Comic Sans MS" w:hAnsi="Comic Sans MS" w:cs="Arial"/>
                <w:sz w:val="36"/>
                <w:szCs w:val="32"/>
              </w:rPr>
              <w:t>Esmae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</w:tc>
      </w:tr>
      <w:tr w:rsidR="00B57E23" w:rsidTr="001B0274">
        <w:trPr>
          <w:trHeight w:val="229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04 07 18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Skye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Betsie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  <w:szCs w:val="32"/>
              </w:rPr>
              <w:t>Rebekah Jake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</w:tc>
      </w:tr>
      <w:tr w:rsidR="00B57E23" w:rsidTr="001B0274">
        <w:trPr>
          <w:trHeight w:val="229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11 07 18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</w:rPr>
            </w:pPr>
            <w:r>
              <w:rPr>
                <w:rFonts w:ascii="Comic Sans MS" w:hAnsi="Comic Sans MS" w:cs="Arial"/>
                <w:sz w:val="36"/>
              </w:rPr>
              <w:t>Harry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</w:rPr>
            </w:pPr>
            <w:r>
              <w:rPr>
                <w:rFonts w:ascii="Comic Sans MS" w:hAnsi="Comic Sans MS" w:cs="Arial"/>
                <w:sz w:val="36"/>
              </w:rPr>
              <w:t>Beatrice</w:t>
            </w:r>
          </w:p>
          <w:p w:rsidR="00B57E23" w:rsidRDefault="00B57E23" w:rsidP="001B0274">
            <w:pPr>
              <w:spacing w:after="0" w:line="240" w:lineRule="auto"/>
              <w:jc w:val="center"/>
              <w:rPr>
                <w:rFonts w:ascii="Comic Sans MS" w:hAnsi="Comic Sans MS" w:cs="Arial"/>
                <w:sz w:val="36"/>
                <w:szCs w:val="32"/>
              </w:rPr>
            </w:pPr>
            <w:r>
              <w:rPr>
                <w:rFonts w:ascii="Comic Sans MS" w:hAnsi="Comic Sans MS" w:cs="Arial"/>
                <w:sz w:val="36"/>
              </w:rPr>
              <w:t>Charley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3" w:rsidRDefault="00B57E23" w:rsidP="001B0274">
            <w:pPr>
              <w:spacing w:after="0" w:line="240" w:lineRule="auto"/>
              <w:rPr>
                <w:rFonts w:ascii="Comic Sans MS" w:hAnsi="Comic Sans MS" w:cs="Arial"/>
                <w:sz w:val="20"/>
              </w:rPr>
            </w:pPr>
          </w:p>
        </w:tc>
      </w:tr>
    </w:tbl>
    <w:p w:rsidR="00B57E23" w:rsidRPr="00D738C5" w:rsidRDefault="00B57E23" w:rsidP="00B57E23">
      <w:pPr>
        <w:rPr>
          <w:color w:val="0070C0"/>
          <w:sz w:val="28"/>
          <w:szCs w:val="24"/>
        </w:rPr>
      </w:pPr>
      <w:bookmarkStart w:id="0" w:name="_GoBack"/>
      <w:bookmarkEnd w:id="0"/>
    </w:p>
    <w:sectPr w:rsidR="00B57E23" w:rsidRPr="00D738C5" w:rsidSect="00B57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C11"/>
    <w:multiLevelType w:val="hybridMultilevel"/>
    <w:tmpl w:val="C21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23"/>
    <w:rsid w:val="00A918D3"/>
    <w:rsid w:val="00B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1E91"/>
  <w15:chartTrackingRefBased/>
  <w15:docId w15:val="{185536E2-A9DB-44B2-AB86-BFBAB90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E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23"/>
    <w:pPr>
      <w:ind w:left="720"/>
      <w:contextualSpacing/>
    </w:pPr>
  </w:style>
  <w:style w:type="table" w:styleId="TableGrid">
    <w:name w:val="Table Grid"/>
    <w:basedOn w:val="TableNormal"/>
    <w:uiPriority w:val="59"/>
    <w:rsid w:val="00B5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1</cp:revision>
  <dcterms:created xsi:type="dcterms:W3CDTF">2018-05-28T18:59:00Z</dcterms:created>
  <dcterms:modified xsi:type="dcterms:W3CDTF">2018-05-28T19:00:00Z</dcterms:modified>
</cp:coreProperties>
</file>