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FC" w:rsidRDefault="00BA42A4" w:rsidP="00BA42A4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Hope Brook C of E Primary School - Covid-19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42A4" w:rsidTr="00BA42A4">
        <w:tc>
          <w:tcPr>
            <w:tcW w:w="10456" w:type="dxa"/>
          </w:tcPr>
          <w:p w:rsidR="00BA42A4" w:rsidRDefault="00BA42A4" w:rsidP="00BA42A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Changes to school </w:t>
            </w:r>
            <w:proofErr w:type="spellStart"/>
            <w:r>
              <w:rPr>
                <w:rFonts w:ascii="Comic Sans MS" w:hAnsi="Comic Sans MS"/>
                <w:lang w:val="en-US"/>
              </w:rPr>
              <w:t>organisation</w:t>
            </w:r>
            <w:proofErr w:type="spellEnd"/>
            <w:r w:rsidR="00DE6B43">
              <w:rPr>
                <w:rFonts w:ascii="Comic Sans MS" w:hAnsi="Comic Sans MS"/>
                <w:lang w:val="en-US"/>
              </w:rPr>
              <w:t>:</w:t>
            </w:r>
          </w:p>
          <w:p w:rsidR="00BA42A4" w:rsidRDefault="00BA42A4" w:rsidP="00BA42A4">
            <w:pPr>
              <w:rPr>
                <w:rFonts w:ascii="Comic Sans MS" w:hAnsi="Comic Sans MS"/>
                <w:lang w:val="en-US"/>
              </w:rPr>
            </w:pPr>
          </w:p>
          <w:p w:rsidR="00265806" w:rsidRDefault="00265806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one-way drop-off system has been established at the start of the day – which discourages the congregating of groups of children / parents</w:t>
            </w:r>
          </w:p>
          <w:p w:rsidR="00B94CA3" w:rsidRDefault="00265806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one-way drop off system is used to access school and Pippins</w:t>
            </w:r>
            <w:r w:rsidR="00F15263">
              <w:rPr>
                <w:rFonts w:ascii="Comic Sans MS" w:hAnsi="Comic Sans MS"/>
              </w:rPr>
              <w:t xml:space="preserve"> – this is a rolling drop-off model. </w:t>
            </w:r>
          </w:p>
          <w:p w:rsidR="008E6EDB" w:rsidRPr="008E6EDB" w:rsidRDefault="00B94CA3" w:rsidP="008E6E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2m spacing has been marked (with black tape) along the school paths to support social distancing</w:t>
            </w:r>
          </w:p>
          <w:p w:rsidR="00265806" w:rsidRDefault="009D7A59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start of the day, p</w:t>
            </w:r>
            <w:r w:rsidR="00F15263">
              <w:rPr>
                <w:rFonts w:ascii="Comic Sans MS" w:hAnsi="Comic Sans MS"/>
              </w:rPr>
              <w:t>arents are asked to leave children at the noticeboard and follow the one-way system out of school via the driveway</w:t>
            </w:r>
          </w:p>
          <w:p w:rsidR="00B94CA3" w:rsidRDefault="009D7A59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the start of the day, </w:t>
            </w:r>
            <w:r w:rsidR="00B94CA3">
              <w:rPr>
                <w:rFonts w:ascii="Comic Sans MS" w:hAnsi="Comic Sans MS"/>
              </w:rPr>
              <w:t>Pippins parents are asked to join the same queue as school parents and follow the one-way system to the Pippins entrance</w:t>
            </w:r>
          </w:p>
          <w:p w:rsidR="00B94CA3" w:rsidRDefault="00B94CA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end of the day, Pippins parents should follow the same one-way system to collect their children at the front entrance to Pippins</w:t>
            </w:r>
          </w:p>
          <w:p w:rsidR="00B94CA3" w:rsidRDefault="00B94CA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end of the day, school parents should form a queue at the small gate by the lower playground – 2m spacing has been marked through the car park to support social distancing</w:t>
            </w:r>
          </w:p>
          <w:p w:rsidR="00265806" w:rsidRPr="00265806" w:rsidRDefault="00265806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End of day collection takes place on the lower playground. Parents are asked to stand by one of the posts to ensure social distancing can be maintained. A TA manages the number of adults allowed to access the lower playground at any one time (Maximum of </w:t>
            </w:r>
            <w:r w:rsidR="00DE03BA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 xml:space="preserve"> parents)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There will be no large gatherings – either in school or in the school grounds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hall will be used as a classroom – to allow Y6 children to be adequately spaced out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YR, Y1 and Y2 will be taught as separate year groups – YR based in Robins, Y1 based in The Den and Y2 based in Woodpeckers</w:t>
            </w:r>
          </w:p>
          <w:p w:rsidR="00265806" w:rsidRDefault="00265806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are taught in one classroom as much as possible (This is their ‘bubble’)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one-way system has been established – to ensure minimal movement of children within the school building. 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will only leave their classrooms to access the toilet facilities or change reading books.</w:t>
            </w:r>
            <w:r w:rsidR="00F15263">
              <w:rPr>
                <w:rFonts w:ascii="Comic Sans MS" w:hAnsi="Comic Sans MS"/>
                <w:lang w:val="en-US"/>
              </w:rPr>
              <w:t xml:space="preserve"> Children will leave the classroom one at a time</w:t>
            </w:r>
          </w:p>
          <w:p w:rsidR="00BA42A4" w:rsidRPr="00F15263" w:rsidRDefault="00BA42A4" w:rsidP="00F152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For these purposes, children will leave their classroom via the internal door and return to the classroom via the external classroom door</w:t>
            </w:r>
          </w:p>
          <w:p w:rsidR="00BA42A4" w:rsidRDefault="00BA42A4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staff need any resources/support in the classroom and the TA is not available, staff will use the internal telephone system (Phone list to be posted in each classroom)</w:t>
            </w:r>
          </w:p>
          <w:p w:rsidR="00F15263" w:rsidRDefault="00F1526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Communication with the school office (from the classrooms) is via internal phone to </w:t>
            </w:r>
            <w:proofErr w:type="spellStart"/>
            <w:r>
              <w:rPr>
                <w:rFonts w:ascii="Comic Sans MS" w:hAnsi="Comic Sans MS"/>
                <w:lang w:val="en-US"/>
              </w:rPr>
              <w:t>minimise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movement around the school</w:t>
            </w:r>
          </w:p>
          <w:p w:rsidR="00F15263" w:rsidRDefault="009D7A59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the weather is wet</w:t>
            </w:r>
            <w:r w:rsidR="00DE03BA">
              <w:rPr>
                <w:rFonts w:ascii="Comic Sans MS" w:hAnsi="Comic Sans MS"/>
                <w:lang w:val="en-US"/>
              </w:rPr>
              <w:t>, and we are unable to use the grass areas</w:t>
            </w:r>
            <w:r>
              <w:rPr>
                <w:rFonts w:ascii="Comic Sans MS" w:hAnsi="Comic Sans MS"/>
                <w:lang w:val="en-US"/>
              </w:rPr>
              <w:t>, b</w:t>
            </w:r>
            <w:r w:rsidR="00F15263">
              <w:rPr>
                <w:rFonts w:ascii="Comic Sans MS" w:hAnsi="Comic Sans MS"/>
                <w:lang w:val="en-US"/>
              </w:rPr>
              <w:t>reak times / lunch times will be staggered and classes will be allocated a specific play space</w:t>
            </w:r>
          </w:p>
          <w:p w:rsidR="009D7A59" w:rsidRDefault="009D7A59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the weather is fine, each class will be allocated a separate play space</w:t>
            </w:r>
          </w:p>
          <w:p w:rsidR="00DE03BA" w:rsidRDefault="00DE03BA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bubbles will mix during play times</w:t>
            </w:r>
          </w:p>
          <w:p w:rsidR="00F15263" w:rsidRDefault="00F1526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box of play equipment is allocated to each play space – which is sanitized at the end of each lunch time</w:t>
            </w:r>
          </w:p>
          <w:p w:rsidR="00DE6B43" w:rsidRDefault="00DE6B4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Lunches will be eaten in the classrooms</w:t>
            </w:r>
          </w:p>
          <w:p w:rsidR="00DE6B43" w:rsidRDefault="00DE6B43" w:rsidP="002658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Hot dinners will be served from the trolley in the wet area</w:t>
            </w:r>
          </w:p>
          <w:p w:rsidR="00DE6B43" w:rsidRPr="00BA42A4" w:rsidRDefault="00DE6B43" w:rsidP="00DE6B43">
            <w:pPr>
              <w:pStyle w:val="ListParagraph"/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BA42A4" w:rsidRDefault="00DE6B43" w:rsidP="00DE6B4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Reminders for children:</w:t>
            </w:r>
          </w:p>
          <w:p w:rsidR="00DE6B43" w:rsidRDefault="00DE6B43" w:rsidP="00DE6B43">
            <w:pPr>
              <w:rPr>
                <w:rFonts w:ascii="Comic Sans MS" w:hAnsi="Comic Sans MS"/>
                <w:lang w:val="en-US"/>
              </w:rPr>
            </w:pPr>
          </w:p>
          <w:p w:rsidR="00DE6B43" w:rsidRDefault="00DE6B43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will wear school uniform – except on outdoor learning days, when pupils will come to school in their outdoor learning clothes</w:t>
            </w:r>
          </w:p>
          <w:p w:rsidR="00DE6B43" w:rsidRDefault="00DE6B43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wil</w:t>
            </w:r>
            <w:r w:rsidR="00F15263">
              <w:rPr>
                <w:rFonts w:ascii="Comic Sans MS" w:hAnsi="Comic Sans MS"/>
                <w:lang w:val="en-US"/>
              </w:rPr>
              <w:t>l not bring any additional / personal items</w:t>
            </w:r>
            <w:r>
              <w:rPr>
                <w:rFonts w:ascii="Comic Sans MS" w:hAnsi="Comic Sans MS"/>
                <w:lang w:val="en-US"/>
              </w:rPr>
              <w:t xml:space="preserve"> to school – except their drinks bottle and lunchbox (if required)</w:t>
            </w:r>
          </w:p>
          <w:p w:rsidR="00DE6B43" w:rsidRDefault="00DE6B43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PE bags should be brought to school on the first day of each term – and will remain in t</w:t>
            </w:r>
            <w:r w:rsidR="00F15263">
              <w:rPr>
                <w:rFonts w:ascii="Comic Sans MS" w:hAnsi="Comic Sans MS"/>
                <w:lang w:val="en-US"/>
              </w:rPr>
              <w:t>he classroom for that half term</w:t>
            </w:r>
          </w:p>
          <w:p w:rsidR="00F15263" w:rsidRDefault="00F15263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will not be bringing home any school resources</w:t>
            </w:r>
          </w:p>
          <w:p w:rsidR="00F15263" w:rsidRDefault="00DE03BA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Any work to be completed at home, will be posted on</w:t>
            </w:r>
            <w:bookmarkStart w:id="0" w:name="_GoBack"/>
            <w:bookmarkEnd w:id="0"/>
            <w:r w:rsidR="00F15263">
              <w:rPr>
                <w:rFonts w:ascii="Comic Sans MS" w:hAnsi="Comic Sans MS"/>
                <w:lang w:val="en-US"/>
              </w:rPr>
              <w:t xml:space="preserve"> the ‘Homework’ page of the </w:t>
            </w:r>
            <w:proofErr w:type="spellStart"/>
            <w:r w:rsidR="00F15263">
              <w:rPr>
                <w:rFonts w:ascii="Comic Sans MS" w:hAnsi="Comic Sans MS"/>
                <w:lang w:val="en-US"/>
              </w:rPr>
              <w:t>eschools</w:t>
            </w:r>
            <w:proofErr w:type="spellEnd"/>
            <w:r w:rsidR="00F15263">
              <w:rPr>
                <w:rFonts w:ascii="Comic Sans MS" w:hAnsi="Comic Sans MS"/>
                <w:lang w:val="en-US"/>
              </w:rPr>
              <w:t xml:space="preserve"> learning platform</w:t>
            </w:r>
          </w:p>
          <w:p w:rsidR="009D7A59" w:rsidRPr="00DE6B43" w:rsidRDefault="009D7A59" w:rsidP="00DE6B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Any certificates or celebratory art work will come home on Fridays – in a plastic bag – so parents can decide whether to isolate the resources</w:t>
            </w:r>
          </w:p>
          <w:p w:rsidR="00DE6B43" w:rsidRDefault="00DE6B43" w:rsidP="00DE6B43">
            <w:pPr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DE6B43" w:rsidRDefault="00265806" w:rsidP="00DE6B4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Access to the school building</w:t>
            </w:r>
            <w:r w:rsidR="00DE6B43">
              <w:rPr>
                <w:rFonts w:ascii="Comic Sans MS" w:hAnsi="Comic Sans MS"/>
                <w:lang w:val="en-US"/>
              </w:rPr>
              <w:t>:</w:t>
            </w:r>
          </w:p>
          <w:p w:rsidR="00DE6B43" w:rsidRDefault="00DE6B43" w:rsidP="00DE6B43">
            <w:pPr>
              <w:rPr>
                <w:rFonts w:ascii="Comic Sans MS" w:hAnsi="Comic Sans MS"/>
                <w:lang w:val="en-US"/>
              </w:rPr>
            </w:pPr>
          </w:p>
          <w:p w:rsidR="00265806" w:rsidRDefault="00265806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04FEE">
              <w:rPr>
                <w:rFonts w:ascii="Comic Sans MS" w:hAnsi="Comic Sans MS"/>
              </w:rPr>
              <w:t>All parents are asked to communicate with the school office / staff via the phone</w:t>
            </w:r>
            <w:r>
              <w:rPr>
                <w:rFonts w:ascii="Comic Sans MS" w:hAnsi="Comic Sans MS"/>
              </w:rPr>
              <w:t>,</w:t>
            </w:r>
            <w:r w:rsidRPr="00504FEE">
              <w:rPr>
                <w:rFonts w:ascii="Comic Sans MS" w:hAnsi="Comic Sans MS"/>
              </w:rPr>
              <w:t xml:space="preserve"> email</w:t>
            </w:r>
            <w:r>
              <w:rPr>
                <w:rFonts w:ascii="Comic Sans MS" w:hAnsi="Comic Sans MS"/>
              </w:rPr>
              <w:t xml:space="preserve"> or the </w:t>
            </w:r>
            <w:proofErr w:type="spellStart"/>
            <w:r>
              <w:rPr>
                <w:rFonts w:ascii="Comic Sans MS" w:hAnsi="Comic Sans MS"/>
              </w:rPr>
              <w:t>eschools</w:t>
            </w:r>
            <w:proofErr w:type="spellEnd"/>
            <w:r>
              <w:rPr>
                <w:rFonts w:ascii="Comic Sans MS" w:hAnsi="Comic Sans MS"/>
              </w:rPr>
              <w:t xml:space="preserve"> messaging facility</w:t>
            </w:r>
          </w:p>
          <w:p w:rsidR="00DE6B43" w:rsidRDefault="00DE6B43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weekly letter (Friday)</w:t>
            </w:r>
            <w:r w:rsidRPr="00DE6B43">
              <w:rPr>
                <w:rFonts w:ascii="Comic Sans MS" w:hAnsi="Comic Sans MS"/>
                <w:lang w:val="en-US"/>
              </w:rPr>
              <w:t xml:space="preserve"> will keep parents informed about any changes to arrangements/ current developments</w:t>
            </w:r>
          </w:p>
          <w:p w:rsidR="00265806" w:rsidRDefault="00265806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 are accepted by prior arrangement only</w:t>
            </w:r>
          </w:p>
          <w:p w:rsidR="00265806" w:rsidRDefault="00265806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visitors are asked to complete a ‘Covid-19 Visitor Questionnaire’</w:t>
            </w:r>
          </w:p>
          <w:p w:rsidR="00265806" w:rsidRDefault="00265806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possible visitors access the school building outside school hours</w:t>
            </w:r>
          </w:p>
          <w:p w:rsidR="00265806" w:rsidRPr="00265806" w:rsidRDefault="00265806" w:rsidP="002658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 are able to access only the spaces required to accommodate their visit</w:t>
            </w:r>
          </w:p>
          <w:p w:rsidR="00DE6B43" w:rsidRPr="00DE6B43" w:rsidRDefault="00DE6B43" w:rsidP="00DE6B43">
            <w:pPr>
              <w:pStyle w:val="ListParagraph"/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BA42A4" w:rsidRDefault="00544DBB" w:rsidP="00544D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Additional cleaning/</w:t>
            </w:r>
            <w:proofErr w:type="spellStart"/>
            <w:r>
              <w:rPr>
                <w:rFonts w:ascii="Comic Sans MS" w:hAnsi="Comic Sans MS"/>
                <w:lang w:val="en-US"/>
              </w:rPr>
              <w:t>sanitising</w:t>
            </w:r>
            <w:proofErr w:type="spellEnd"/>
            <w:r>
              <w:rPr>
                <w:rFonts w:ascii="Comic Sans MS" w:hAnsi="Comic Sans MS"/>
                <w:lang w:val="en-US"/>
              </w:rPr>
              <w:t>:</w:t>
            </w:r>
          </w:p>
          <w:p w:rsidR="003E7FF9" w:rsidRDefault="003E7FF9" w:rsidP="00544DBB">
            <w:pPr>
              <w:rPr>
                <w:rFonts w:ascii="Comic Sans MS" w:hAnsi="Comic Sans MS"/>
                <w:lang w:val="en-US"/>
              </w:rPr>
            </w:pP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Sanitising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stations have been placed in every room – they include disinfectant spray, hand </w:t>
            </w:r>
            <w:proofErr w:type="spellStart"/>
            <w:r>
              <w:rPr>
                <w:rFonts w:ascii="Comic Sans MS" w:hAnsi="Comic Sans MS"/>
                <w:lang w:val="en-US"/>
              </w:rPr>
              <w:t>sanitiser</w:t>
            </w:r>
            <w:proofErr w:type="spellEnd"/>
            <w:r>
              <w:rPr>
                <w:rFonts w:ascii="Comic Sans MS" w:hAnsi="Comic Sans MS"/>
                <w:lang w:val="en-US"/>
              </w:rPr>
              <w:t>, gloves, aprons, sanitizing wipes, blue roll (disposable cloth)</w:t>
            </w: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Sanitising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stations are checked daily (after lunch)</w:t>
            </w: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Additional cleaning takes place after break / after lunch daily – this includes wiping down door handles, taps and toilet flushes – in the central area</w:t>
            </w: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Teaching teams take responsibility for additional wiping down of classroom surfaces</w:t>
            </w: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Classroom tables are wiped down before lunch each day</w:t>
            </w:r>
          </w:p>
          <w:p w:rsidR="003E7FF9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wash their hands on entry to school, before lunch and at the end of the day</w:t>
            </w:r>
          </w:p>
          <w:p w:rsidR="00DE0F32" w:rsidRDefault="003E7FF9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use hand sanitizer every time they return to their classrooms during the day – after break, after lunch</w:t>
            </w:r>
            <w:r w:rsidR="00DE0F32">
              <w:rPr>
                <w:rFonts w:ascii="Comic Sans MS" w:hAnsi="Comic Sans MS"/>
                <w:lang w:val="en-US"/>
              </w:rPr>
              <w:t xml:space="preserve"> and whenever they return from using the toilet facilities</w:t>
            </w:r>
          </w:p>
          <w:p w:rsidR="003E7FF9" w:rsidRDefault="00DE0F32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Children </w:t>
            </w:r>
            <w:proofErr w:type="spellStart"/>
            <w:r>
              <w:rPr>
                <w:rFonts w:ascii="Comic Sans MS" w:hAnsi="Comic Sans MS"/>
                <w:lang w:val="en-US"/>
              </w:rPr>
              <w:t>sanitise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hands before using the climbing frame or the trim trail</w:t>
            </w:r>
            <w:r w:rsidR="003E7FF9">
              <w:rPr>
                <w:rFonts w:ascii="Comic Sans MS" w:hAnsi="Comic Sans MS"/>
                <w:lang w:val="en-US"/>
              </w:rPr>
              <w:t xml:space="preserve"> </w:t>
            </w:r>
          </w:p>
          <w:p w:rsidR="00F15263" w:rsidRPr="003E7FF9" w:rsidRDefault="00F15263" w:rsidP="003E7F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Additional waste bins have been provided – and are located in each classroom</w:t>
            </w:r>
          </w:p>
          <w:p w:rsidR="00544DBB" w:rsidRDefault="00544DBB" w:rsidP="00544DBB">
            <w:pPr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BA42A4" w:rsidRDefault="00544DBB" w:rsidP="00544D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Staff protection:</w:t>
            </w:r>
          </w:p>
          <w:p w:rsidR="00544DBB" w:rsidRDefault="00544DBB" w:rsidP="00544DBB">
            <w:pPr>
              <w:rPr>
                <w:rFonts w:ascii="Comic Sans MS" w:hAnsi="Comic Sans MS"/>
                <w:lang w:val="en-US"/>
              </w:rPr>
            </w:pPr>
          </w:p>
          <w:p w:rsidR="00DE0F32" w:rsidRDefault="00DE0F32" w:rsidP="00DE0F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All staff have access to PPE – face shields, face masks, gloves, aprons and hand sanitizer</w:t>
            </w:r>
          </w:p>
          <w:p w:rsidR="00DE0F32" w:rsidRDefault="00DE0F32" w:rsidP="00DE0F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Three types of face masks are available – with varying degrees of protection</w:t>
            </w:r>
          </w:p>
          <w:p w:rsidR="00DE0F32" w:rsidRDefault="00DE0F32" w:rsidP="00DE0F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Staff choose whether / for how long they wear PPE</w:t>
            </w:r>
          </w:p>
          <w:p w:rsidR="00DE0F32" w:rsidRDefault="00465833" w:rsidP="00DE0F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Safe practice in working with children has been discussed – recommended practice to sit alongside or stand behind pupils </w:t>
            </w:r>
            <w:r w:rsidR="007E1745">
              <w:rPr>
                <w:rFonts w:ascii="Comic Sans MS" w:hAnsi="Comic Sans MS"/>
                <w:lang w:val="en-US"/>
              </w:rPr>
              <w:t>to offer guidance (if not wearing face shield), take books away from children for marking, teaching to take place whilst standing to ensure head height is above height of children</w:t>
            </w:r>
          </w:p>
          <w:p w:rsidR="007E1745" w:rsidRPr="007E1745" w:rsidRDefault="007E1745" w:rsidP="007E1745">
            <w:pPr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BA42A4" w:rsidRDefault="00DE0F32" w:rsidP="00DE0F3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Classroom organization:</w:t>
            </w:r>
          </w:p>
          <w:p w:rsidR="00465833" w:rsidRDefault="00465833" w:rsidP="00DE0F32">
            <w:pPr>
              <w:rPr>
                <w:rFonts w:ascii="Comic Sans MS" w:hAnsi="Comic Sans MS"/>
                <w:lang w:val="en-US"/>
              </w:rPr>
            </w:pP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 w:rsidRPr="00465833">
              <w:rPr>
                <w:rFonts w:ascii="Comic Sans MS" w:hAnsi="Comic Sans MS"/>
                <w:lang w:val="en-US"/>
              </w:rPr>
              <w:t xml:space="preserve">Classrooms are </w:t>
            </w:r>
            <w:proofErr w:type="spellStart"/>
            <w:r w:rsidRPr="00465833">
              <w:rPr>
                <w:rFonts w:ascii="Comic Sans MS" w:hAnsi="Comic Sans MS"/>
                <w:lang w:val="en-US"/>
              </w:rPr>
              <w:t>organised</w:t>
            </w:r>
            <w:proofErr w:type="spellEnd"/>
            <w:r w:rsidRPr="00465833">
              <w:rPr>
                <w:rFonts w:ascii="Comic Sans MS" w:hAnsi="Comic Sans MS"/>
                <w:lang w:val="en-US"/>
              </w:rPr>
              <w:t xml:space="preserve"> in as safe a manner as possible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Pr="00465833">
              <w:rPr>
                <w:rFonts w:ascii="Comic Sans MS" w:hAnsi="Comic Sans MS"/>
                <w:lang w:val="en-US"/>
              </w:rPr>
              <w:t>ll desks and chairs face the same way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</w:t>
            </w:r>
            <w:r w:rsidRPr="00465833">
              <w:rPr>
                <w:rFonts w:ascii="Comic Sans MS" w:hAnsi="Comic Sans MS"/>
                <w:lang w:val="en-US"/>
              </w:rPr>
              <w:t>xcess furniture has been removed</w:t>
            </w:r>
          </w:p>
          <w:p w:rsidR="00DE0F32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Pr="00465833">
              <w:rPr>
                <w:rFonts w:ascii="Comic Sans MS" w:hAnsi="Comic Sans MS"/>
                <w:lang w:val="en-US"/>
              </w:rPr>
              <w:t>ll soft furnishings have been removed</w:t>
            </w:r>
          </w:p>
          <w:p w:rsidR="00265806" w:rsidRDefault="00265806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 are allocated a specific desk space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Basic resources are stored on each pupils’ desk – pencil, scissors, glue, </w:t>
            </w:r>
            <w:proofErr w:type="spellStart"/>
            <w:r>
              <w:rPr>
                <w:rFonts w:ascii="Comic Sans MS" w:hAnsi="Comic Sans MS"/>
                <w:lang w:val="en-US"/>
              </w:rPr>
              <w:t>colouring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equipment</w:t>
            </w:r>
            <w:r w:rsidR="00265806">
              <w:rPr>
                <w:rFonts w:ascii="Comic Sans MS" w:hAnsi="Comic Sans MS"/>
                <w:lang w:val="en-US"/>
              </w:rPr>
              <w:t xml:space="preserve"> – sharing of equipment is </w:t>
            </w:r>
            <w:r w:rsidR="00F15263">
              <w:rPr>
                <w:rFonts w:ascii="Comic Sans MS" w:hAnsi="Comic Sans MS"/>
                <w:lang w:val="en-US"/>
              </w:rPr>
              <w:t>minimized</w:t>
            </w:r>
          </w:p>
          <w:p w:rsidR="00F15263" w:rsidRDefault="00F1526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All equipment used is easy to wipe down/clean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Staff ensure minimal movement within the classroom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No more than 2 children form waiting queues at any one time – and children stand at least 1 </w:t>
            </w:r>
            <w:proofErr w:type="spellStart"/>
            <w:r>
              <w:rPr>
                <w:rFonts w:ascii="Comic Sans MS" w:hAnsi="Comic Sans MS"/>
                <w:lang w:val="en-US"/>
              </w:rPr>
              <w:t>metre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apart</w:t>
            </w:r>
          </w:p>
          <w:p w:rsidR="00465833" w:rsidRDefault="00465833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Return of resources </w:t>
            </w:r>
            <w:proofErr w:type="spellStart"/>
            <w:r>
              <w:rPr>
                <w:rFonts w:ascii="Comic Sans MS" w:hAnsi="Comic Sans MS"/>
                <w:lang w:val="en-US"/>
              </w:rPr>
              <w:t>ie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reading books – placed in a tray marked with the day of the week – allowing for materials to be set aside for 72 hours before being made available for use by other children</w:t>
            </w:r>
          </w:p>
          <w:p w:rsidR="00B468FE" w:rsidRDefault="00B468FE" w:rsidP="004658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All rooms to be well ventilated – all window ventilation grids are open, external doors to be opened regularly – at least every 90 </w:t>
            </w:r>
            <w:proofErr w:type="spellStart"/>
            <w:r>
              <w:rPr>
                <w:rFonts w:ascii="Comic Sans MS" w:hAnsi="Comic Sans MS"/>
                <w:lang w:val="en-US"/>
              </w:rPr>
              <w:t>mins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(with awareness of classroom temperature), windows to be kept open if temperature allows</w:t>
            </w:r>
          </w:p>
          <w:p w:rsidR="00465833" w:rsidRDefault="00465833" w:rsidP="007E1745">
            <w:pPr>
              <w:rPr>
                <w:rFonts w:ascii="Comic Sans MS" w:hAnsi="Comic Sans MS"/>
                <w:lang w:val="en-US"/>
              </w:rPr>
            </w:pPr>
          </w:p>
          <w:p w:rsidR="007E1745" w:rsidRDefault="007E1745" w:rsidP="007E174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Adaptations for Early Years:</w:t>
            </w:r>
          </w:p>
          <w:p w:rsidR="00265806" w:rsidRDefault="00265806" w:rsidP="00265806">
            <w:pPr>
              <w:pStyle w:val="ListParagraph"/>
              <w:rPr>
                <w:rFonts w:ascii="Comic Sans MS" w:hAnsi="Comic Sans MS"/>
                <w:lang w:val="en-US"/>
              </w:rPr>
            </w:pPr>
          </w:p>
          <w:p w:rsidR="007E1745" w:rsidRDefault="007E1745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Furniture has not been re</w:t>
            </w:r>
            <w:r w:rsidR="00B468FE">
              <w:rPr>
                <w:rFonts w:ascii="Comic Sans MS" w:hAnsi="Comic Sans MS"/>
                <w:lang w:val="en-US"/>
              </w:rPr>
              <w:t>-</w:t>
            </w:r>
            <w:proofErr w:type="spellStart"/>
            <w:r>
              <w:rPr>
                <w:rFonts w:ascii="Comic Sans MS" w:hAnsi="Comic Sans MS"/>
                <w:lang w:val="en-US"/>
              </w:rPr>
              <w:t>organised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– and continues to be in small groups</w:t>
            </w:r>
          </w:p>
          <w:p w:rsidR="007E1745" w:rsidRDefault="007E1745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Available play equipment has been reduced – and is easy to clean after use</w:t>
            </w:r>
          </w:p>
          <w:p w:rsidR="007E1745" w:rsidRDefault="007E1745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Outdoor area continues to be readily available – children </w:t>
            </w:r>
            <w:proofErr w:type="spellStart"/>
            <w:r>
              <w:rPr>
                <w:rFonts w:ascii="Comic Sans MS" w:hAnsi="Comic Sans MS"/>
                <w:lang w:val="en-US"/>
              </w:rPr>
              <w:t>sanitise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before accessing outdoor play</w:t>
            </w:r>
          </w:p>
          <w:p w:rsidR="007E1745" w:rsidRDefault="007E1745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Small group teaching takes place at the tables rather than on carpet area</w:t>
            </w:r>
          </w:p>
          <w:p w:rsidR="007E1745" w:rsidRDefault="009D7A59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Availability of resources has been reduced</w:t>
            </w:r>
          </w:p>
          <w:p w:rsidR="007E1745" w:rsidRDefault="007E1745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Furniture has been used to create work spaces</w:t>
            </w:r>
          </w:p>
          <w:p w:rsidR="007E1745" w:rsidRDefault="00B468FE" w:rsidP="007E174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Working groups will be a maximum of 6 children</w:t>
            </w:r>
          </w:p>
          <w:p w:rsidR="00B468FE" w:rsidRPr="00B468FE" w:rsidRDefault="00B468FE" w:rsidP="00B468FE">
            <w:pPr>
              <w:rPr>
                <w:rFonts w:ascii="Comic Sans MS" w:hAnsi="Comic Sans MS"/>
                <w:lang w:val="en-US"/>
              </w:rPr>
            </w:pPr>
          </w:p>
        </w:tc>
      </w:tr>
      <w:tr w:rsidR="00BA42A4" w:rsidTr="00BA42A4">
        <w:tc>
          <w:tcPr>
            <w:tcW w:w="10456" w:type="dxa"/>
          </w:tcPr>
          <w:p w:rsidR="00BA42A4" w:rsidRDefault="00465833" w:rsidP="004658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Management of possible cases:</w:t>
            </w:r>
          </w:p>
          <w:p w:rsidR="00917F07" w:rsidRDefault="00917F07" w:rsidP="00465833">
            <w:pPr>
              <w:rPr>
                <w:rFonts w:ascii="Comic Sans MS" w:hAnsi="Comic Sans MS"/>
                <w:lang w:val="en-US"/>
              </w:rPr>
            </w:pPr>
          </w:p>
          <w:p w:rsidR="00917F07" w:rsidRDefault="00F15263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 isolation space has been identified if required</w:t>
            </w:r>
            <w:r w:rsidR="00F832A8">
              <w:rPr>
                <w:rFonts w:ascii="Comic Sans MS" w:hAnsi="Comic Sans MS"/>
                <w:lang w:val="en-US"/>
              </w:rPr>
              <w:t xml:space="preserve"> – The Nest. A TA will be allocated to monitor children in the Nest. This TA will be supplied with PPE</w:t>
            </w:r>
          </w:p>
          <w:p w:rsidR="006A5EC8" w:rsidRDefault="006A5EC8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 identified toilet facility will also be used</w:t>
            </w:r>
          </w:p>
          <w:p w:rsidR="00F832A8" w:rsidRDefault="00F832A8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Any child presenting symptoms of coronavirus will be placed in the isolation space – The Nest – and parents will be required to pick up their child immediately</w:t>
            </w:r>
          </w:p>
          <w:p w:rsidR="00F832A8" w:rsidRDefault="00F832A8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a child is required to isolate because they have been in contact with somebody who has tested positive – the child will be placed in The Nest while awaiting collection</w:t>
            </w:r>
          </w:p>
          <w:p w:rsidR="00F832A8" w:rsidRDefault="00F832A8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a ‘bubble’ is required to isolate because a positive case has been identified within that ‘bubble’ – the ‘bubble’ will remain in class until pupils are collected by their parents</w:t>
            </w:r>
          </w:p>
          <w:p w:rsidR="006A5EC8" w:rsidRPr="00265806" w:rsidRDefault="006A5EC8" w:rsidP="0026580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All spaces being used will increase ventilation - by opening windows</w:t>
            </w:r>
          </w:p>
          <w:p w:rsidR="00465833" w:rsidRDefault="00465833" w:rsidP="00465833">
            <w:pPr>
              <w:rPr>
                <w:rFonts w:ascii="Comic Sans MS" w:hAnsi="Comic Sans MS"/>
                <w:lang w:val="en-US"/>
              </w:rPr>
            </w:pPr>
          </w:p>
        </w:tc>
      </w:tr>
      <w:tr w:rsidR="00317266" w:rsidTr="00BA42A4">
        <w:tc>
          <w:tcPr>
            <w:tcW w:w="10456" w:type="dxa"/>
          </w:tcPr>
          <w:p w:rsidR="00317266" w:rsidRDefault="00317266" w:rsidP="004658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Management of possible cases identified in BC/ASC</w:t>
            </w:r>
          </w:p>
          <w:p w:rsidR="00317266" w:rsidRDefault="00317266" w:rsidP="00465833">
            <w:pPr>
              <w:rPr>
                <w:rFonts w:ascii="Comic Sans MS" w:hAnsi="Comic Sans MS"/>
                <w:lang w:val="en-US"/>
              </w:rPr>
            </w:pPr>
          </w:p>
          <w:p w:rsidR="00317266" w:rsidRDefault="00317266" w:rsidP="004658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poses an additional challenge at Hope Brook – because the use of this facility means a mixing of ‘bubbles’. </w:t>
            </w:r>
            <w:r w:rsidR="00D22090">
              <w:rPr>
                <w:rFonts w:ascii="Comic Sans MS" w:hAnsi="Comic Sans MS"/>
                <w:lang w:val="en-US"/>
              </w:rPr>
              <w:t xml:space="preserve">In order to </w:t>
            </w:r>
            <w:proofErr w:type="spellStart"/>
            <w:r w:rsidR="00D22090">
              <w:rPr>
                <w:rFonts w:ascii="Comic Sans MS" w:hAnsi="Comic Sans MS"/>
                <w:lang w:val="en-US"/>
              </w:rPr>
              <w:t>minimise</w:t>
            </w:r>
            <w:proofErr w:type="spellEnd"/>
            <w:r w:rsidR="00D22090">
              <w:rPr>
                <w:rFonts w:ascii="Comic Sans MS" w:hAnsi="Comic Sans MS"/>
                <w:lang w:val="en-US"/>
              </w:rPr>
              <w:t xml:space="preserve"> the risk associated with this facility, we are only making this facility available to a limited</w:t>
            </w:r>
            <w:r w:rsidR="009D7A59">
              <w:rPr>
                <w:rFonts w:ascii="Comic Sans MS" w:hAnsi="Comic Sans MS"/>
                <w:lang w:val="en-US"/>
              </w:rPr>
              <w:t xml:space="preserve"> number of children (11)</w:t>
            </w:r>
            <w:r w:rsidR="00D22090">
              <w:rPr>
                <w:rFonts w:ascii="Comic Sans MS" w:hAnsi="Comic Sans MS"/>
                <w:lang w:val="en-US"/>
              </w:rPr>
              <w:t xml:space="preserve">. </w:t>
            </w:r>
            <w:r>
              <w:rPr>
                <w:rFonts w:ascii="Comic Sans MS" w:hAnsi="Comic Sans MS"/>
                <w:lang w:val="en-US"/>
              </w:rPr>
              <w:t>If a positive case is identified in the BC/ASC facility, the following protocols have been agreed:</w:t>
            </w:r>
          </w:p>
          <w:p w:rsidR="00317266" w:rsidRDefault="00317266" w:rsidP="00465833">
            <w:pPr>
              <w:rPr>
                <w:rFonts w:ascii="Comic Sans MS" w:hAnsi="Comic Sans MS"/>
                <w:lang w:val="en-US"/>
              </w:rPr>
            </w:pPr>
          </w:p>
          <w:p w:rsidR="00317266" w:rsidRDefault="00317266" w:rsidP="0031726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317266">
              <w:rPr>
                <w:rFonts w:ascii="Comic Sans MS" w:hAnsi="Comic Sans MS"/>
              </w:rPr>
              <w:t>All children and adults will be asked to wear masks – as soon as school are informed about positive test result.</w:t>
            </w:r>
            <w:r w:rsidR="00B94CA3">
              <w:rPr>
                <w:rFonts w:ascii="Comic Sans MS" w:hAnsi="Comic Sans MS"/>
              </w:rPr>
              <w:t xml:space="preserve"> (In preparation for this possibility all children will be asked to bring a mask into school that can be used if a positive case is suspected/possible at school. The school has enough masks for children who do not have their own masks.)</w:t>
            </w:r>
          </w:p>
          <w:p w:rsidR="00317266" w:rsidRPr="00317266" w:rsidRDefault="00317266" w:rsidP="0031726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317266">
              <w:rPr>
                <w:rFonts w:ascii="Comic Sans MS" w:hAnsi="Comic Sans MS"/>
              </w:rPr>
              <w:t>esignated spaces/seats will be identified where children can sit to wait to be collected. (These seats will be identified with a school logo.)</w:t>
            </w:r>
          </w:p>
          <w:p w:rsidR="00317266" w:rsidRPr="00317266" w:rsidRDefault="00D22090" w:rsidP="00317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17266" w:rsidRPr="00317266">
              <w:rPr>
                <w:rFonts w:ascii="Comic Sans MS" w:hAnsi="Comic Sans MS"/>
              </w:rPr>
              <w:t>The Nest – 3 chairs</w:t>
            </w:r>
          </w:p>
          <w:p w:rsidR="00317266" w:rsidRPr="00317266" w:rsidRDefault="00D22090" w:rsidP="00317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17266" w:rsidRPr="00317266">
              <w:rPr>
                <w:rFonts w:ascii="Comic Sans MS" w:hAnsi="Comic Sans MS"/>
              </w:rPr>
              <w:t>Wet area – 3 chairs (sink to be out of use)</w:t>
            </w:r>
          </w:p>
          <w:p w:rsidR="00317266" w:rsidRPr="00317266" w:rsidRDefault="00D22090" w:rsidP="00317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17266" w:rsidRPr="00317266">
              <w:rPr>
                <w:rFonts w:ascii="Comic Sans MS" w:hAnsi="Comic Sans MS"/>
              </w:rPr>
              <w:t>Main corridor – 3 chairs</w:t>
            </w:r>
          </w:p>
          <w:p w:rsidR="00317266" w:rsidRDefault="00D22090" w:rsidP="00317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17266" w:rsidRPr="00317266">
              <w:rPr>
                <w:rFonts w:ascii="Comic Sans MS" w:hAnsi="Comic Sans MS"/>
              </w:rPr>
              <w:t xml:space="preserve">Library – split into 2 spaces using display boards – 2 chairs in each space (Library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17266" w:rsidRPr="00317266">
              <w:rPr>
                <w:rFonts w:ascii="Comic Sans MS" w:hAnsi="Comic Sans MS"/>
              </w:rPr>
              <w:t>space only used as a last r</w:t>
            </w:r>
            <w:r>
              <w:rPr>
                <w:rFonts w:ascii="Comic Sans MS" w:hAnsi="Comic Sans MS"/>
              </w:rPr>
              <w:t>esort)</w:t>
            </w:r>
          </w:p>
          <w:p w:rsidR="006A5EC8" w:rsidRDefault="006A5EC8" w:rsidP="006A5E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designated toilet facility will also be identified – using the school logo</w:t>
            </w:r>
          </w:p>
          <w:p w:rsidR="006A5EC8" w:rsidRPr="006A5EC8" w:rsidRDefault="006A5EC8" w:rsidP="006A5E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spaces being used will increase ventilation – by opening windows</w:t>
            </w:r>
          </w:p>
          <w:p w:rsidR="00317266" w:rsidRDefault="00317266" w:rsidP="00465833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BA42A4" w:rsidRPr="00BA42A4" w:rsidRDefault="00BA42A4" w:rsidP="00BA42A4">
      <w:pPr>
        <w:jc w:val="center"/>
        <w:rPr>
          <w:rFonts w:ascii="Comic Sans MS" w:hAnsi="Comic Sans MS"/>
          <w:lang w:val="en-US"/>
        </w:rPr>
      </w:pPr>
    </w:p>
    <w:sectPr w:rsidR="00BA42A4" w:rsidRPr="00BA42A4" w:rsidSect="00BA4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378"/>
    <w:multiLevelType w:val="hybridMultilevel"/>
    <w:tmpl w:val="CBD4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C38"/>
    <w:multiLevelType w:val="hybridMultilevel"/>
    <w:tmpl w:val="E69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56"/>
    <w:multiLevelType w:val="hybridMultilevel"/>
    <w:tmpl w:val="671C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9DE"/>
    <w:multiLevelType w:val="hybridMultilevel"/>
    <w:tmpl w:val="30CE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6833"/>
    <w:multiLevelType w:val="hybridMultilevel"/>
    <w:tmpl w:val="7DCA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346D"/>
    <w:multiLevelType w:val="hybridMultilevel"/>
    <w:tmpl w:val="D00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6F51"/>
    <w:multiLevelType w:val="hybridMultilevel"/>
    <w:tmpl w:val="8D988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E97916"/>
    <w:multiLevelType w:val="hybridMultilevel"/>
    <w:tmpl w:val="4D58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55D6F"/>
    <w:multiLevelType w:val="hybridMultilevel"/>
    <w:tmpl w:val="7374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C099E"/>
    <w:multiLevelType w:val="hybridMultilevel"/>
    <w:tmpl w:val="5BF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2D8"/>
    <w:multiLevelType w:val="hybridMultilevel"/>
    <w:tmpl w:val="3DE4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81E91"/>
    <w:multiLevelType w:val="hybridMultilevel"/>
    <w:tmpl w:val="C74A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A4"/>
    <w:rsid w:val="00071C96"/>
    <w:rsid w:val="00207503"/>
    <w:rsid w:val="00265806"/>
    <w:rsid w:val="00317266"/>
    <w:rsid w:val="003E7FF9"/>
    <w:rsid w:val="00447CFE"/>
    <w:rsid w:val="00465833"/>
    <w:rsid w:val="00544DBB"/>
    <w:rsid w:val="005772B6"/>
    <w:rsid w:val="006A5EC8"/>
    <w:rsid w:val="007E1745"/>
    <w:rsid w:val="008E6EDB"/>
    <w:rsid w:val="00917F07"/>
    <w:rsid w:val="009D7A59"/>
    <w:rsid w:val="00B468FE"/>
    <w:rsid w:val="00B94CA3"/>
    <w:rsid w:val="00BA42A4"/>
    <w:rsid w:val="00D22090"/>
    <w:rsid w:val="00DE03BA"/>
    <w:rsid w:val="00DE0F32"/>
    <w:rsid w:val="00DE6B43"/>
    <w:rsid w:val="00EC5590"/>
    <w:rsid w:val="00F15263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0D0"/>
  <w15:chartTrackingRefBased/>
  <w15:docId w15:val="{9D1F3320-E3AE-4BB9-B79A-DD3F027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Severn</dc:creator>
  <cp:keywords/>
  <dc:description/>
  <cp:lastModifiedBy>SSEVERN</cp:lastModifiedBy>
  <cp:revision>2</cp:revision>
  <cp:lastPrinted>2021-03-04T11:30:00Z</cp:lastPrinted>
  <dcterms:created xsi:type="dcterms:W3CDTF">2021-03-04T12:14:00Z</dcterms:created>
  <dcterms:modified xsi:type="dcterms:W3CDTF">2021-03-04T12:14:00Z</dcterms:modified>
</cp:coreProperties>
</file>